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C13BE" w14:textId="77777777" w:rsidR="00740DDD" w:rsidRPr="00227E8E" w:rsidRDefault="003A36D8" w:rsidP="005F2F2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02CE22CA" w14:textId="77777777" w:rsidR="00740DDD" w:rsidRPr="00227E8E" w:rsidRDefault="00740DDD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16F4DD39" w14:textId="189864CE" w:rsidR="00F61878" w:rsidRPr="00227E8E" w:rsidRDefault="003A36D8" w:rsidP="00AB4A0B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5008D1C5" w14:textId="0B319B2B" w:rsidR="00740DDD" w:rsidRDefault="00A61309" w:rsidP="00A61309">
      <w:pPr>
        <w:widowControl/>
        <w:rPr>
          <w:b/>
          <w:bCs/>
          <w:noProof/>
          <w:szCs w:val="24"/>
        </w:rPr>
      </w:pPr>
      <w:r>
        <w:rPr>
          <w:b/>
          <w:bCs/>
          <w:noProof/>
          <w:szCs w:val="24"/>
        </w:rPr>
        <w:t>COMPASS CINVEN VIII PRIVATE EQUITY FONDO DE INVERSIÓN</w:t>
      </w:r>
    </w:p>
    <w:p w14:paraId="0CC9C184" w14:textId="77777777" w:rsidR="00F61878" w:rsidRPr="00227E8E" w:rsidRDefault="00F61878" w:rsidP="00A61309">
      <w:pPr>
        <w:widowControl/>
        <w:rPr>
          <w:rFonts w:ascii="Times New Roman" w:hAnsi="Times New Roman"/>
          <w:b/>
          <w:szCs w:val="24"/>
        </w:rPr>
      </w:pPr>
    </w:p>
    <w:p w14:paraId="7D644FD9" w14:textId="1A049269" w:rsidR="00740DDD" w:rsidRPr="00227E8E" w:rsidRDefault="003A36D8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 w:rsidR="00EE0615"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 w:rsidR="003965D3">
        <w:rPr>
          <w:rFonts w:ascii="Times New Roman" w:hAnsi="Times New Roman"/>
          <w:b/>
          <w:szCs w:val="24"/>
        </w:rPr>
        <w:t>4</w:t>
      </w:r>
    </w:p>
    <w:p w14:paraId="0C583D82" w14:textId="77777777" w:rsidR="00740DDD" w:rsidRPr="00227E8E" w:rsidRDefault="003A36D8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303C5980" w14:textId="77777777" w:rsidR="00740DDD" w:rsidRPr="00227E8E" w:rsidRDefault="00740DDD">
      <w:pPr>
        <w:widowControl/>
        <w:jc w:val="both"/>
        <w:rPr>
          <w:rFonts w:ascii="Times New Roman" w:hAnsi="Times New Roman"/>
          <w:szCs w:val="24"/>
        </w:rPr>
      </w:pPr>
    </w:p>
    <w:p w14:paraId="164262F6" w14:textId="487C593C" w:rsidR="00740DDD" w:rsidRPr="00227E8E" w:rsidRDefault="003A36D8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 w:rsidR="00A61309">
        <w:rPr>
          <w:b/>
          <w:bCs/>
          <w:noProof/>
          <w:szCs w:val="24"/>
        </w:rPr>
        <w:t>Compass Cinven VIII Private Equity Fondo de Inversión</w:t>
      </w:r>
      <w:r w:rsidR="00A61309" w:rsidDel="00A61309">
        <w:rPr>
          <w:rFonts w:ascii="Times New Roman" w:hAnsi="Times New Roman"/>
          <w:b/>
          <w:bCs/>
          <w:noProof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 w:rsidR="00A61309">
        <w:rPr>
          <w:rFonts w:ascii="Times New Roman" w:hAnsi="Times New Roman"/>
          <w:b/>
          <w:bCs/>
          <w:noProof/>
        </w:rPr>
        <w:t>24</w:t>
      </w:r>
      <w:r>
        <w:rPr>
          <w:rFonts w:ascii="Times New Roman" w:hAnsi="Times New Roman"/>
          <w:b/>
          <w:bCs/>
        </w:rPr>
        <w:t xml:space="preserve"> de </w:t>
      </w:r>
      <w:r w:rsidR="00A037FC">
        <w:rPr>
          <w:rFonts w:ascii="Times New Roman" w:hAnsi="Times New Roman"/>
          <w:b/>
          <w:bCs/>
        </w:rPr>
        <w:t xml:space="preserve">mayo de </w:t>
      </w:r>
      <w:r>
        <w:rPr>
          <w:rFonts w:ascii="Times New Roman" w:hAnsi="Times New Roman"/>
          <w:b/>
          <w:bCs/>
        </w:rPr>
        <w:t>202</w:t>
      </w:r>
      <w:r w:rsidR="003965D3">
        <w:rPr>
          <w:rFonts w:ascii="Times New Roman" w:hAnsi="Times New Roman"/>
          <w:b/>
          <w:bCs/>
        </w:rPr>
        <w:t>4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14:paraId="0BDB3A95" w14:textId="77777777" w:rsidR="00740DDD" w:rsidRPr="00227E8E" w:rsidRDefault="00740DDD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746316FB" w14:textId="058ABDD0" w:rsidR="00740DDD" w:rsidRPr="00227E8E" w:rsidRDefault="003A36D8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 w:rsidR="000E1999"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N° 20.712 sobre Administración de Fondos de Terceros y Carteras Individuales, su Reglamento el Decreto Supremo de Hacienda N° 129 de 2014 y el Reglamento Interno del Fondo, me corresponden en dichas Asambleas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las mismas o a través de medios tecnológicos de conformidad con lo dispuesto por la Comisión para el Mercado Financiero en la Norma de Carácter General N°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18758582" w14:textId="77777777" w:rsidR="00740DDD" w:rsidRPr="00227E8E" w:rsidRDefault="00740DDD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6F8F9C79" w14:textId="18FB9A76" w:rsidR="00740DDD" w:rsidRPr="00227E8E" w:rsidRDefault="003A36D8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 w:rsidR="00F54DA3"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 w:rsidR="00F54DA3"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 w:rsidR="00F54DA3"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7372BC66" w14:textId="77777777" w:rsidR="00740DDD" w:rsidRPr="00227E8E" w:rsidRDefault="00740DDD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13B28B5F" w14:textId="77777777" w:rsidR="00740DDD" w:rsidRPr="00227E8E" w:rsidRDefault="003A36D8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439967CB" w14:textId="77777777" w:rsidR="00740DDD" w:rsidRPr="00227E8E" w:rsidRDefault="00740DDD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6F2FBDFF" w14:textId="74D291F6" w:rsidR="00740DDD" w:rsidRPr="00227E8E" w:rsidRDefault="003A36D8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 w:rsidR="00F54DA3"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 w:rsidR="00F54DA3"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 w:rsidR="00F54DA3"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 w:rsidR="00E20E64"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 w:rsidR="00E20E64"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1598C505" w14:textId="77777777" w:rsidR="00740DDD" w:rsidRPr="00227E8E" w:rsidRDefault="00740DDD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20CAFB27" w14:textId="77777777" w:rsidR="00740DDD" w:rsidRPr="00227E8E" w:rsidRDefault="003A36D8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2611D2B3" w14:textId="77777777" w:rsidR="00740DDD" w:rsidRPr="00227E8E" w:rsidRDefault="00740DDD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14CCD41A" w14:textId="77777777" w:rsidR="00740DDD" w:rsidRPr="00227E8E" w:rsidRDefault="003A36D8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10F1B055" w14:textId="77777777" w:rsidR="00740DDD" w:rsidRPr="00227E8E" w:rsidRDefault="00740DDD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230659EA" w14:textId="77777777" w:rsidR="00740DDD" w:rsidRPr="00227E8E" w:rsidRDefault="003A36D8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45B41FDA" w14:textId="77777777" w:rsidR="00740DDD" w:rsidRPr="00227E8E" w:rsidRDefault="00740DDD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2A36D0BA" w14:textId="77777777" w:rsidR="00740DDD" w:rsidRDefault="003A36D8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740DDD" w:rsidSect="005127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9E0BC7" w14:textId="77777777" w:rsidR="00512755" w:rsidRDefault="00512755">
      <w:r>
        <w:separator/>
      </w:r>
    </w:p>
  </w:endnote>
  <w:endnote w:type="continuationSeparator" w:id="0">
    <w:p w14:paraId="6D168B9C" w14:textId="77777777" w:rsidR="00512755" w:rsidRDefault="0051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EE535" w14:textId="77777777" w:rsidR="00740DDD" w:rsidRDefault="00740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2F223" w14:textId="77777777" w:rsidR="00740DDD" w:rsidRDefault="00740D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93873" w14:textId="77777777" w:rsidR="00740DDD" w:rsidRDefault="00740D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0167F" w14:textId="77777777" w:rsidR="00512755" w:rsidRDefault="00512755">
      <w:r>
        <w:separator/>
      </w:r>
    </w:p>
  </w:footnote>
  <w:footnote w:type="continuationSeparator" w:id="0">
    <w:p w14:paraId="5A2F8888" w14:textId="77777777" w:rsidR="00512755" w:rsidRDefault="00512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2270F" w14:textId="77777777" w:rsidR="00740DDD" w:rsidRDefault="00740D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17762" w14:textId="77777777" w:rsidR="00740DDD" w:rsidRDefault="00740D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B2A65" w14:textId="77777777" w:rsidR="00740DDD" w:rsidRDefault="00740D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E7E87"/>
    <w:rsid w:val="004F22D0"/>
    <w:rsid w:val="00502753"/>
    <w:rsid w:val="00503847"/>
    <w:rsid w:val="0050575A"/>
    <w:rsid w:val="00512755"/>
    <w:rsid w:val="00512760"/>
    <w:rsid w:val="005509A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E3EB6"/>
    <w:rsid w:val="006E45C7"/>
    <w:rsid w:val="006E5DDC"/>
    <w:rsid w:val="006F4354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C0C98"/>
    <w:rsid w:val="008E687F"/>
    <w:rsid w:val="008F4F33"/>
    <w:rsid w:val="008F6D7D"/>
    <w:rsid w:val="00902887"/>
    <w:rsid w:val="009333BC"/>
    <w:rsid w:val="00941B1D"/>
    <w:rsid w:val="00955EC6"/>
    <w:rsid w:val="009835D1"/>
    <w:rsid w:val="00985B75"/>
    <w:rsid w:val="009917B8"/>
    <w:rsid w:val="009C3908"/>
    <w:rsid w:val="00A00FF6"/>
    <w:rsid w:val="00A037FC"/>
    <w:rsid w:val="00A13A18"/>
    <w:rsid w:val="00A15374"/>
    <w:rsid w:val="00A424B2"/>
    <w:rsid w:val="00A50778"/>
    <w:rsid w:val="00A522F6"/>
    <w:rsid w:val="00A61309"/>
    <w:rsid w:val="00A75469"/>
    <w:rsid w:val="00A77EEC"/>
    <w:rsid w:val="00A80B71"/>
    <w:rsid w:val="00AB4A0B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63527"/>
    <w:rsid w:val="00B72E4C"/>
    <w:rsid w:val="00B74E9F"/>
    <w:rsid w:val="00B93E4D"/>
    <w:rsid w:val="00BB0C2B"/>
    <w:rsid w:val="00BB2147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83D13"/>
    <w:rsid w:val="00DA4941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525A"/>
    <w:rsid w:val="00E527EC"/>
    <w:rsid w:val="00E54BD1"/>
    <w:rsid w:val="00E867E2"/>
    <w:rsid w:val="00E9019A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61878"/>
    <w:rsid w:val="00F710EA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F76C5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4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f22f15a-6fa1-4f18-bad6-5e2f1f1b7f75">
      <Terms xmlns="http://schemas.microsoft.com/office/infopath/2007/PartnerControls"/>
    </lcf76f155ced4ddcb4097134ff3c332f>
    <TaxCatchAll xmlns="7c021886-8276-4343-9dac-4899aae253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roperties xmlns="http://www.imanage.com/work/xmlschema">
  <documentid>BYE!17685391.1</documentid>
  <senderid>MMUJICA</senderid>
  <senderemail>MMUJICA@BYE.CL</senderemail>
  <lastmodified>2024-05-09T20:47:00.0000000-04:00</lastmodified>
  <database>BYE</database>
</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E4123017F97A46BBB7B0C2EB99140D" ma:contentTypeVersion="20" ma:contentTypeDescription="Crear nuevo documento." ma:contentTypeScope="" ma:versionID="71d6481058ebd64ee70ed7eae65c4858">
  <xsd:schema xmlns:xsd="http://www.w3.org/2001/XMLSchema" xmlns:xs="http://www.w3.org/2001/XMLSchema" xmlns:p="http://schemas.microsoft.com/office/2006/metadata/properties" xmlns:ns1="http://schemas.microsoft.com/sharepoint/v3" xmlns:ns2="729d6c2d-3136-4123-bf74-bad3a9bffe9e" xmlns:ns3="9f22f15a-6fa1-4f18-bad6-5e2f1f1b7f75" xmlns:ns4="7c021886-8276-4343-9dac-4899aae25304" targetNamespace="http://schemas.microsoft.com/office/2006/metadata/properties" ma:root="true" ma:fieldsID="6e92043b5c56502150bf6739d12432da" ns1:_="" ns2:_="" ns3:_="" ns4:_="">
    <xsd:import namespace="http://schemas.microsoft.com/sharepoint/v3"/>
    <xsd:import namespace="729d6c2d-3136-4123-bf74-bad3a9bffe9e"/>
    <xsd:import namespace="9f22f15a-6fa1-4f18-bad6-5e2f1f1b7f75"/>
    <xsd:import namespace="7c021886-8276-4343-9dac-4899aae253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d6c2d-3136-4123-bf74-bad3a9bffe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2f15a-6fa1-4f18-bad6-5e2f1f1b7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58df5329-9c23-409b-974d-9789dd446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21886-8276-4343-9dac-4899aae25304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56c9727-b4d6-4690-85d5-be171f6d22ad}" ma:internalName="TaxCatchAll" ma:showField="CatchAllData" ma:web="7c021886-8276-4343-9dac-4899aae25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4A31AB-3D88-42A4-A6CC-2C244E32FE56}"/>
</file>

<file path=customXml/itemProps4.xml><?xml version="1.0" encoding="utf-8"?>
<ds:datastoreItem xmlns:ds="http://schemas.openxmlformats.org/officeDocument/2006/customXml" ds:itemID="{76F14151-2A53-490E-BF09-8675FFF562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Barros &amp; Errázuriz MM</cp:lastModifiedBy>
  <cp:revision>5</cp:revision>
  <dcterms:created xsi:type="dcterms:W3CDTF">2024-05-08T22:11:00Z</dcterms:created>
  <dcterms:modified xsi:type="dcterms:W3CDTF">2024-05-10T00:47:00Z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0x01010047E4123017F97A46BBB7B0C2EB99140D</vt:lpwstr>
  </property>
  <property fmtid="{D5CDD505-2E9C-101B-9397-08002B2CF9AE}" pid="3" name="MSIP_Label_f63c6fbd-d78c-4c35-bb35-cc4d85654bae_Enabled">
    <vt:lpwstr>true</vt:lpwstr>
  </property>
  <property fmtid="{D5CDD505-2E9C-101B-9397-08002B2CF9AE}" pid="4" name="MSIP_Label_f63c6fbd-d78c-4c35-bb35-cc4d85654bae_SetDate">
    <vt:lpwstr>2024-04-23T18:37:13Z</vt:lpwstr>
  </property>
  <property fmtid="{D5CDD505-2E9C-101B-9397-08002B2CF9AE}" pid="5" name="MSIP_Label_f63c6fbd-d78c-4c35-bb35-cc4d85654bae_Method">
    <vt:lpwstr>Privileged</vt:lpwstr>
  </property>
  <property fmtid="{D5CDD505-2E9C-101B-9397-08002B2CF9AE}" pid="6" name="MSIP_Label_f63c6fbd-d78c-4c35-bb35-cc4d85654bae_Name">
    <vt:lpwstr>Confidencial</vt:lpwstr>
  </property>
  <property fmtid="{D5CDD505-2E9C-101B-9397-08002B2CF9AE}" pid="7" name="MSIP_Label_f63c6fbd-d78c-4c35-bb35-cc4d85654bae_SiteId">
    <vt:lpwstr>cb612d37-461b-4d06-addf-52d3062c0007</vt:lpwstr>
  </property>
  <property fmtid="{D5CDD505-2E9C-101B-9397-08002B2CF9AE}" pid="8" name="MSIP_Label_f63c6fbd-d78c-4c35-bb35-cc4d85654bae_ActionId">
    <vt:lpwstr>57deba48-6e15-4570-ae92-008121257f83</vt:lpwstr>
  </property>
  <property fmtid="{D5CDD505-2E9C-101B-9397-08002B2CF9AE}" pid="9" name="MSIP_Label_f63c6fbd-d78c-4c35-bb35-cc4d85654bae_ContentBits">
    <vt:lpwstr>0</vt:lpwstr>
  </property>
  <property fmtid="{D5CDD505-2E9C-101B-9397-08002B2CF9AE}" pid="10" name="iManageFooter">
    <vt:lpwstr>#17685391v1&lt;BYE&gt; - 1.b.1. Poder AOA y AEA 2024 - Compass Cinven VIII Private Equity Fondo de Inversión</vt:lpwstr>
  </property>
</Properties>
</file>